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4"/>
        <w:tblW w:w="104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18"/>
        <w:gridCol w:w="3402"/>
        <w:gridCol w:w="2802"/>
      </w:tblGrid>
      <w:tr>
        <w:trPr/>
        <w:tc>
          <w:tcPr>
            <w:tcW w:w="42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/>
            </w:pPr>
            <w:r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2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</w:tr>
      <w:tr>
        <w:trPr/>
        <w:tc>
          <w:tcPr>
            <w:tcW w:w="42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Проведение правового консультирования 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 личный прием граждан нотариусами Нижегородской области по вопросам прав детей, опеки, попечительства и детско-родительских отношений, включая имущественные 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 алиментные обязательства, 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также проведение бесплатного совершения нотариальных действий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нотариальные конторы г. Нижнего Новгорода и Нижегородской области </w:t>
            </w:r>
          </w:p>
        </w:tc>
        <w:tc>
          <w:tcPr>
            <w:tcW w:w="2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textAlignment w:val="baselin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согласно графику приема граждан</w:t>
            </w:r>
          </w:p>
        </w:tc>
      </w:tr>
      <w:tr>
        <w:trPr/>
        <w:tc>
          <w:tcPr>
            <w:tcW w:w="42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прямой телефонной линии по вопросам: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материнства и детства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- трудоустройства и постановки на учет в качестве безработных детей-сирот, детей, оставшихся без попечения родителей и лиц из их числа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Вся Нижегородская область</w:t>
            </w:r>
          </w:p>
        </w:tc>
        <w:tc>
          <w:tcPr>
            <w:tcW w:w="2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20.11.2018</w:t>
            </w:r>
          </w:p>
          <w:p>
            <w:pPr>
              <w:pStyle w:val="Normal"/>
              <w:spacing w:lineRule="auto" w:line="240" w:before="0" w:after="0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(09.00-12.00)</w:t>
            </w:r>
          </w:p>
          <w:p>
            <w:pPr>
              <w:pStyle w:val="Normal"/>
              <w:spacing w:lineRule="auto" w:line="240" w:before="0" w:after="0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Cs/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8(831)- 433-39-06</w:t>
            </w:r>
          </w:p>
          <w:p>
            <w:pPr>
              <w:pStyle w:val="Normal"/>
              <w:spacing w:lineRule="auto" w:line="240" w:before="0" w:after="0"/>
              <w:rPr>
                <w:bCs/>
                <w:i/>
                <w:i/>
                <w:color w:val="FF0000"/>
                <w:sz w:val="20"/>
                <w:szCs w:val="20"/>
              </w:rPr>
            </w:pPr>
            <w:r>
              <w:rPr>
                <w:bCs/>
                <w:i/>
                <w:color w:val="FF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200"/>
              <w:rPr>
                <w:rFonts w:eastAsia="Calibri"/>
                <w:i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20.11.2018</w:t>
              <w:br/>
              <w:t>(9.00-12.00)</w:t>
            </w:r>
          </w:p>
          <w:p>
            <w:pPr>
              <w:pStyle w:val="Normal"/>
              <w:spacing w:lineRule="auto" w:line="240" w:before="0" w:after="0"/>
              <w:rPr>
                <w:bCs/>
                <w:i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8(831) 421 27 64</w:t>
            </w:r>
          </w:p>
        </w:tc>
      </w:tr>
      <w:tr>
        <w:trPr/>
        <w:tc>
          <w:tcPr>
            <w:tcW w:w="42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горячей телефонной линии  по оказанию правовой помощи гражданам по вопросам защиты прав детей-сирот и детей, оставшихся без попечения родителей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Вся Нижегородская область</w:t>
            </w:r>
          </w:p>
        </w:tc>
        <w:tc>
          <w:tcPr>
            <w:tcW w:w="2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20.11.2018</w:t>
            </w:r>
          </w:p>
          <w:p>
            <w:pPr>
              <w:pStyle w:val="Normal"/>
              <w:spacing w:lineRule="auto" w:line="240" w:before="0" w:after="0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 9:00 до 12:00</w:t>
            </w:r>
          </w:p>
          <w:p>
            <w:pPr>
              <w:pStyle w:val="Normal"/>
              <w:spacing w:lineRule="auto" w:line="240" w:before="0" w:after="0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434-14-44</w:t>
            </w:r>
          </w:p>
          <w:p>
            <w:pPr>
              <w:pStyle w:val="Normal"/>
              <w:spacing w:lineRule="auto" w:line="240" w:before="0" w:after="0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433-19-02</w:t>
            </w:r>
          </w:p>
          <w:p>
            <w:pPr>
              <w:pStyle w:val="Normal"/>
              <w:spacing w:lineRule="auto" w:line="240" w:before="0" w:after="0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433-08-09</w:t>
            </w:r>
          </w:p>
          <w:p>
            <w:pPr>
              <w:pStyle w:val="Normal"/>
              <w:spacing w:lineRule="auto" w:line="240" w:before="0" w:after="0"/>
              <w:rPr>
                <w:bCs/>
                <w:i/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bCs/>
                <w:i/>
                <w:sz w:val="20"/>
                <w:szCs w:val="20"/>
              </w:rPr>
              <w:t>433-52-41</w:t>
            </w:r>
          </w:p>
        </w:tc>
      </w:tr>
      <w:tr>
        <w:trPr/>
        <w:tc>
          <w:tcPr>
            <w:tcW w:w="42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Проведение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Горячей телефонной линии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 юридическая консультация для родителей детей с </w:t>
            </w:r>
            <w:r>
              <w:rPr>
                <w:rStyle w:val="Style16"/>
                <w:b/>
                <w:bCs/>
                <w:sz w:val="20"/>
                <w:szCs w:val="20"/>
                <w:shd w:fill="FFFFFF" w:val="clear"/>
              </w:rPr>
              <w:t>ограниченными возможностями здоровья</w:t>
            </w:r>
            <w:r>
              <w:rPr>
                <w:b/>
                <w:sz w:val="20"/>
                <w:szCs w:val="20"/>
              </w:rPr>
              <w:t xml:space="preserve"> и детей-инвалидов, посещающих дошкольные образовательные организации  №439, 277, 82, 115, 452, 17, КДЦ на базе МБДОУ №110, Ресурсного центра по работе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детьми с расстройствами аутистического спектра, нарушениями поведения </w:t>
              <w:br/>
              <w:t xml:space="preserve">и коммуникации на базе МБДОУ №130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Приокском районе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Вся Нижегородская область</w:t>
            </w:r>
          </w:p>
        </w:tc>
        <w:tc>
          <w:tcPr>
            <w:tcW w:w="2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20.11.2018</w:t>
            </w:r>
          </w:p>
          <w:p>
            <w:pPr>
              <w:pStyle w:val="Normal"/>
              <w:spacing w:lineRule="auto" w:line="240" w:before="0" w:after="0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(10.00 – 15.00)</w:t>
            </w:r>
          </w:p>
          <w:p>
            <w:pPr>
              <w:pStyle w:val="Normal"/>
              <w:spacing w:lineRule="auto" w:line="240" w:before="0" w:after="0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8(831) 243 15 56</w:t>
            </w:r>
          </w:p>
          <w:p>
            <w:pPr>
              <w:pStyle w:val="Normal"/>
              <w:spacing w:lineRule="auto" w:line="240" w:before="0" w:after="0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Офис НРООПДИМ «Верас» </w:t>
            </w:r>
          </w:p>
        </w:tc>
      </w:tr>
      <w:tr>
        <w:trPr/>
        <w:tc>
          <w:tcPr>
            <w:tcW w:w="42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Проведение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Горячей телефонной линии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8(831)227-01-23 и юридическая консультация для родителей «Права детей-инвалидов» в офисе НРООИ «Инватур» Прием ведет юрист организации Балыкин Дмитрий Георгиевич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Вся Нижегородская область</w:t>
            </w:r>
          </w:p>
        </w:tc>
        <w:tc>
          <w:tcPr>
            <w:tcW w:w="2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20.11.2018</w:t>
            </w:r>
          </w:p>
          <w:p>
            <w:pPr>
              <w:pStyle w:val="Normal"/>
              <w:spacing w:lineRule="auto" w:line="240" w:before="0" w:after="0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(11.00-16.00)</w:t>
            </w:r>
          </w:p>
          <w:p>
            <w:pPr>
              <w:pStyle w:val="Normal"/>
              <w:spacing w:lineRule="auto" w:line="240" w:before="0" w:after="0"/>
              <w:rPr>
                <w:bCs/>
                <w:i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Cs/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8(831)227-01-23</w:t>
            </w:r>
          </w:p>
        </w:tc>
      </w:tr>
    </w:tbl>
    <w:p>
      <w:pPr>
        <w:pStyle w:val="Normal"/>
        <w:shd w:val="clear" w:color="auto" w:fill="FFFFFF"/>
        <w:spacing w:lineRule="exact" w:line="360"/>
        <w:ind w:firstLine="709"/>
        <w:jc w:val="both"/>
        <w:textAlignment w:val="baseline"/>
        <w:rPr/>
      </w:pPr>
      <w:r>
        <w:rPr/>
      </w:r>
    </w:p>
    <w:sectPr>
      <w:type w:val="nextPage"/>
      <w:pgSz w:w="11906" w:h="16838"/>
      <w:pgMar w:left="1134" w:right="566" w:header="0" w:top="1134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3ab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e5b1a"/>
    <w:rPr>
      <w:color w:val="0000FF" w:themeColor="hyperlink"/>
      <w:u w:val="single"/>
    </w:rPr>
  </w:style>
  <w:style w:type="character" w:styleId="Style15" w:customStyle="1">
    <w:name w:val="Основной текст Знак"/>
    <w:basedOn w:val="DefaultParagraphFont"/>
    <w:link w:val="a5"/>
    <w:uiPriority w:val="99"/>
    <w:qFormat/>
    <w:rsid w:val="00c855d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>
    <w:name w:val="Выделение"/>
    <w:basedOn w:val="DefaultParagraphFont"/>
    <w:uiPriority w:val="20"/>
    <w:qFormat/>
    <w:rsid w:val="009405a0"/>
    <w:rPr>
      <w:i/>
      <w:i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6"/>
    <w:uiPriority w:val="99"/>
    <w:rsid w:val="00c855d8"/>
    <w:pPr>
      <w:jc w:val="center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e5b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Application>LibreOffice/4.4.2.2$Windows_x86 LibreOffice_project/c4c7d32d0d49397cad38d62472b0bc8acff48dd6</Application>
  <Paragraphs>43</Paragraphs>
  <Company>Минюст России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2018-11-16T08:12:00Z</dcterms:created>
  <dc:creator>Кочешкова Екатерина Вячеславовна</dc:creator>
  <dc:language>ru-RU</dc:language>
  <cp:lastPrinted>2018-11-14T10:50:00Z</cp:lastPrinted>
  <dcterms:modified xsi:type="dcterms:W3CDTF">2018-11-16T13:43:51Z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Минюст России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